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DB" w:rsidRPr="000A2B00" w:rsidRDefault="001221DB" w:rsidP="001221DB">
      <w:pPr>
        <w:tabs>
          <w:tab w:val="left" w:pos="570"/>
        </w:tabs>
        <w:jc w:val="center"/>
        <w:rPr>
          <w:b/>
        </w:rPr>
      </w:pPr>
      <w:r w:rsidRPr="000A2B00">
        <w:rPr>
          <w:b/>
        </w:rPr>
        <w:t>Перечень вопросов к экзамену</w:t>
      </w:r>
    </w:p>
    <w:p w:rsidR="001221DB" w:rsidRPr="000A2B00" w:rsidRDefault="001221DB" w:rsidP="001221DB">
      <w:pPr>
        <w:jc w:val="center"/>
        <w:outlineLvl w:val="0"/>
        <w:rPr>
          <w:b/>
        </w:rPr>
      </w:pPr>
      <w:r w:rsidRPr="000A2B00">
        <w:rPr>
          <w:b/>
        </w:rPr>
        <w:t>по дисциплине «Истор</w:t>
      </w:r>
      <w:r w:rsidR="00E55263">
        <w:rPr>
          <w:b/>
        </w:rPr>
        <w:t>ия государства и права России</w:t>
      </w:r>
      <w:bookmarkStart w:id="0" w:name="_GoBack"/>
      <w:bookmarkEnd w:id="0"/>
      <w:r w:rsidRPr="000A2B00">
        <w:rPr>
          <w:b/>
        </w:rPr>
        <w:t>»</w:t>
      </w:r>
    </w:p>
    <w:p w:rsidR="001221DB" w:rsidRDefault="001221DB" w:rsidP="001221DB">
      <w:pPr>
        <w:jc w:val="center"/>
        <w:outlineLvl w:val="0"/>
      </w:pP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1. </w:t>
      </w:r>
      <w:r w:rsidRPr="00C20C4F">
        <w:rPr>
          <w:bCs/>
          <w:iCs/>
          <w:color w:val="000000"/>
        </w:rPr>
        <w:t xml:space="preserve">Теоретико-методологические основы истории государства и права России.      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 w:rsidRPr="00C20C4F">
        <w:rPr>
          <w:bCs/>
          <w:iCs/>
          <w:color w:val="000000"/>
        </w:rPr>
        <w:t>2. Происхождение Древнерусского государства и структура аппарата управления.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 w:rsidRPr="00C20C4F">
        <w:rPr>
          <w:bCs/>
          <w:iCs/>
          <w:color w:val="000000"/>
        </w:rPr>
        <w:t>3. Становление русского права. Источники древнерусского права.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 </w:t>
      </w:r>
      <w:r w:rsidRPr="00C20C4F">
        <w:rPr>
          <w:bCs/>
          <w:iCs/>
          <w:color w:val="000000"/>
        </w:rPr>
        <w:t xml:space="preserve">Особенности государственной власти в Новгороде и Пскове.      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5. </w:t>
      </w:r>
      <w:r w:rsidRPr="00C20C4F">
        <w:rPr>
          <w:bCs/>
          <w:iCs/>
          <w:color w:val="000000"/>
        </w:rPr>
        <w:t>Развитие гражданского и уголовного права по Псковской судной грамоте.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6. </w:t>
      </w:r>
      <w:r w:rsidRPr="00C20C4F">
        <w:rPr>
          <w:bCs/>
          <w:iCs/>
          <w:color w:val="000000"/>
        </w:rPr>
        <w:t>Судоустройство и судопроизводство по Псковской судной грамоте.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7. </w:t>
      </w:r>
      <w:r w:rsidRPr="00C20C4F">
        <w:rPr>
          <w:bCs/>
          <w:iCs/>
          <w:color w:val="000000"/>
        </w:rPr>
        <w:t>Влияние татаро-монгольского нашествия на развитие российской государственности и права.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8. </w:t>
      </w:r>
      <w:r w:rsidRPr="00C20C4F">
        <w:rPr>
          <w:bCs/>
          <w:iCs/>
          <w:color w:val="000000"/>
        </w:rPr>
        <w:t xml:space="preserve">Эволюция государственного аппарата и системы местного самоуправления в </w:t>
      </w:r>
      <w:r w:rsidRPr="00C20C4F">
        <w:rPr>
          <w:lang w:val="en-US"/>
        </w:rPr>
        <w:t>XIV</w:t>
      </w:r>
      <w:r w:rsidRPr="00C20C4F">
        <w:t xml:space="preserve">- середине </w:t>
      </w:r>
      <w:r w:rsidRPr="00C20C4F">
        <w:rPr>
          <w:lang w:val="en-US"/>
        </w:rPr>
        <w:t>XVI</w:t>
      </w:r>
      <w:r w:rsidRPr="00C20C4F">
        <w:t xml:space="preserve"> вв.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9. </w:t>
      </w:r>
      <w:r w:rsidRPr="00C20C4F">
        <w:rPr>
          <w:bCs/>
          <w:iCs/>
          <w:color w:val="000000"/>
        </w:rPr>
        <w:t>Общая характеристика права Русского централизованного государства.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10. </w:t>
      </w:r>
      <w:r w:rsidRPr="00C20C4F">
        <w:rPr>
          <w:bCs/>
          <w:iCs/>
          <w:color w:val="000000"/>
        </w:rPr>
        <w:t>Формирование сословно-представительных органов Российского государства в центре и на</w:t>
      </w:r>
      <w:r>
        <w:rPr>
          <w:bCs/>
          <w:iCs/>
          <w:color w:val="000000"/>
        </w:rPr>
        <w:t xml:space="preserve"> местах (середина</w:t>
      </w:r>
      <w:r w:rsidRPr="00C0211D">
        <w:rPr>
          <w:bCs/>
          <w:iCs/>
          <w:color w:val="000000"/>
        </w:rPr>
        <w:t xml:space="preserve"> </w:t>
      </w:r>
      <w:r w:rsidRPr="00C20C4F">
        <w:rPr>
          <w:lang w:val="en-US"/>
        </w:rPr>
        <w:t>XVI</w:t>
      </w:r>
      <w:r>
        <w:t xml:space="preserve"> </w:t>
      </w:r>
      <w:r w:rsidRPr="00C20C4F">
        <w:t>- середин</w:t>
      </w:r>
      <w:r>
        <w:t>а</w:t>
      </w:r>
      <w:r w:rsidRPr="00C20C4F">
        <w:t xml:space="preserve"> </w:t>
      </w:r>
      <w:r w:rsidRPr="00C20C4F">
        <w:rPr>
          <w:lang w:val="en-US"/>
        </w:rPr>
        <w:t>XVII</w:t>
      </w:r>
      <w:r w:rsidRPr="00C20C4F">
        <w:t xml:space="preserve"> вв.</w:t>
      </w:r>
      <w:r>
        <w:t>)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11. </w:t>
      </w:r>
      <w:r w:rsidRPr="00C20C4F">
        <w:rPr>
          <w:bCs/>
          <w:iCs/>
          <w:color w:val="000000"/>
        </w:rPr>
        <w:t>Развитие русского феодального права. Судебник 1550г.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12. </w:t>
      </w:r>
      <w:r w:rsidRPr="00C20C4F">
        <w:rPr>
          <w:bCs/>
          <w:iCs/>
          <w:color w:val="000000"/>
        </w:rPr>
        <w:t>Организация суда</w:t>
      </w:r>
      <w:r>
        <w:rPr>
          <w:bCs/>
          <w:iCs/>
          <w:color w:val="000000"/>
        </w:rPr>
        <w:t xml:space="preserve"> по </w:t>
      </w:r>
      <w:r w:rsidRPr="00C20C4F">
        <w:rPr>
          <w:bCs/>
          <w:iCs/>
          <w:color w:val="000000"/>
        </w:rPr>
        <w:t>Судебник</w:t>
      </w:r>
      <w:r>
        <w:rPr>
          <w:bCs/>
          <w:iCs/>
          <w:color w:val="000000"/>
        </w:rPr>
        <w:t>у</w:t>
      </w:r>
      <w:r w:rsidRPr="00C20C4F">
        <w:rPr>
          <w:bCs/>
          <w:iCs/>
          <w:color w:val="000000"/>
        </w:rPr>
        <w:t xml:space="preserve"> 1550</w:t>
      </w:r>
      <w:r>
        <w:rPr>
          <w:bCs/>
          <w:iCs/>
          <w:color w:val="000000"/>
        </w:rPr>
        <w:t>г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13. </w:t>
      </w:r>
      <w:r w:rsidRPr="00C20C4F">
        <w:rPr>
          <w:bCs/>
          <w:iCs/>
          <w:color w:val="000000"/>
        </w:rPr>
        <w:t>Источники и особенности законодательства Московской Руси.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14. </w:t>
      </w:r>
      <w:r w:rsidRPr="00C20C4F">
        <w:rPr>
          <w:bCs/>
          <w:iCs/>
          <w:color w:val="000000"/>
        </w:rPr>
        <w:t>Гражданское право по Соборному уложению 1649г.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15. У</w:t>
      </w:r>
      <w:r w:rsidRPr="00C20C4F">
        <w:rPr>
          <w:bCs/>
          <w:iCs/>
          <w:color w:val="000000"/>
        </w:rPr>
        <w:t>головное право по Соборному уложению 1649г.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16. </w:t>
      </w:r>
      <w:r w:rsidRPr="00C20C4F">
        <w:rPr>
          <w:bCs/>
          <w:iCs/>
          <w:color w:val="000000"/>
        </w:rPr>
        <w:t>Судопроизводство и судоустройство по Соборному уложению 1649г.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17. </w:t>
      </w:r>
      <w:r w:rsidRPr="00C20C4F">
        <w:rPr>
          <w:bCs/>
          <w:iCs/>
          <w:color w:val="000000"/>
        </w:rPr>
        <w:t xml:space="preserve">Государственные реформы начала </w:t>
      </w:r>
      <w:r w:rsidRPr="00C20C4F">
        <w:rPr>
          <w:lang w:val="en-US"/>
        </w:rPr>
        <w:t>XVIII</w:t>
      </w:r>
      <w:r w:rsidRPr="00C20C4F">
        <w:t xml:space="preserve"> в.: сущность и основные итоги.</w:t>
      </w:r>
    </w:p>
    <w:p w:rsidR="001221DB" w:rsidRPr="00BC72BD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 w:rsidRPr="00BC72BD">
        <w:t>18.</w:t>
      </w:r>
      <w:r w:rsidRPr="00BC72BD">
        <w:rPr>
          <w:color w:val="000000"/>
        </w:rPr>
        <w:t xml:space="preserve"> Консолидация сословных групп России на стадии абсолютизма. 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19. </w:t>
      </w:r>
      <w:r w:rsidRPr="00C20C4F">
        <w:rPr>
          <w:bCs/>
          <w:iCs/>
          <w:color w:val="000000"/>
        </w:rPr>
        <w:t>Развитие русского права в период складывания абсолютизма в России.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20. </w:t>
      </w:r>
      <w:r w:rsidRPr="00C20C4F">
        <w:rPr>
          <w:bCs/>
          <w:iCs/>
          <w:color w:val="000000"/>
        </w:rPr>
        <w:t>Просвещенный абсолютизм в России.</w:t>
      </w:r>
    </w:p>
    <w:p w:rsidR="001221DB" w:rsidRPr="00C20C4F" w:rsidRDefault="001221DB" w:rsidP="001221DB">
      <w:pPr>
        <w:pStyle w:val="a3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21. </w:t>
      </w:r>
      <w:r w:rsidRPr="00C20C4F">
        <w:rPr>
          <w:bCs/>
          <w:iCs/>
          <w:color w:val="000000"/>
        </w:rPr>
        <w:t>Российское право периода просвещенного абсолютизма.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22. </w:t>
      </w:r>
      <w:r w:rsidRPr="00C20C4F">
        <w:rPr>
          <w:bCs/>
          <w:iCs/>
          <w:color w:val="000000"/>
        </w:rPr>
        <w:t>Реформирование государственного аппар</w:t>
      </w:r>
      <w:r>
        <w:rPr>
          <w:bCs/>
          <w:iCs/>
          <w:color w:val="000000"/>
        </w:rPr>
        <w:t>ата. Замысел и действительность</w:t>
      </w:r>
      <w:r w:rsidRPr="00521607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в первой половине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23. </w:t>
      </w:r>
      <w:r w:rsidRPr="00C20C4F">
        <w:rPr>
          <w:bCs/>
          <w:iCs/>
          <w:color w:val="000000"/>
        </w:rPr>
        <w:t xml:space="preserve">Общая характеристика законодательства и кодификация права в первой половине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24. </w:t>
      </w:r>
      <w:r w:rsidRPr="00C20C4F">
        <w:rPr>
          <w:bCs/>
          <w:iCs/>
          <w:color w:val="000000"/>
        </w:rPr>
        <w:t>Кодификация уголовного права. Уложение о наказаниях уголовных и исправительных 1845г.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25. </w:t>
      </w:r>
      <w:r w:rsidRPr="00C20C4F">
        <w:rPr>
          <w:bCs/>
          <w:iCs/>
          <w:color w:val="000000"/>
        </w:rPr>
        <w:t xml:space="preserve">Судоустройство и судопроизводство России первой половины </w:t>
      </w:r>
      <w:r w:rsidRPr="00C20C4F">
        <w:t>XIX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26. </w:t>
      </w:r>
      <w:r w:rsidRPr="00C20C4F">
        <w:rPr>
          <w:bCs/>
          <w:iCs/>
          <w:color w:val="000000"/>
        </w:rPr>
        <w:t>Правовой статус крестьян по Общему положению о крестьянах, вышедших из крепостной зависимости от 19 февраля 1861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27. </w:t>
      </w:r>
      <w:r w:rsidRPr="00C20C4F">
        <w:rPr>
          <w:bCs/>
          <w:iCs/>
          <w:color w:val="000000"/>
        </w:rPr>
        <w:t>Реформа местного самоуправления: цель, структура</w:t>
      </w:r>
      <w:r>
        <w:rPr>
          <w:bCs/>
          <w:iCs/>
          <w:color w:val="000000"/>
        </w:rPr>
        <w:t>, законодательное регулирование (вторая</w:t>
      </w:r>
      <w:r w:rsidRPr="00725473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>половин</w:t>
      </w:r>
      <w:r>
        <w:rPr>
          <w:bCs/>
          <w:iCs/>
          <w:color w:val="000000"/>
        </w:rPr>
        <w:t>а</w:t>
      </w:r>
      <w:r w:rsidRPr="00C20C4F">
        <w:rPr>
          <w:bCs/>
          <w:iCs/>
          <w:color w:val="000000"/>
        </w:rPr>
        <w:t xml:space="preserve"> </w:t>
      </w:r>
      <w:r w:rsidRPr="00C20C4F">
        <w:t>XIX в.</w:t>
      </w:r>
      <w:r>
        <w:t>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28. </w:t>
      </w:r>
      <w:r w:rsidRPr="00C20C4F">
        <w:rPr>
          <w:bCs/>
          <w:iCs/>
          <w:color w:val="000000"/>
        </w:rPr>
        <w:t>Правовая основа судебной реформы 1864г.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29. </w:t>
      </w:r>
      <w:r w:rsidRPr="00C20C4F">
        <w:rPr>
          <w:bCs/>
          <w:iCs/>
          <w:color w:val="000000"/>
        </w:rPr>
        <w:t>Общая характеристика права. Уголовное и гражданское процессуальное право второй половины</w:t>
      </w:r>
      <w:r w:rsidRPr="00C20C4F">
        <w:t xml:space="preserve"> XIX в. 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30. </w:t>
      </w:r>
      <w:r w:rsidRPr="00C20C4F">
        <w:rPr>
          <w:bCs/>
          <w:iCs/>
          <w:color w:val="000000"/>
        </w:rPr>
        <w:t xml:space="preserve">Изменения в государственном строе России в начале </w:t>
      </w:r>
      <w:r w:rsidRPr="00C20C4F">
        <w:t>XX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31. </w:t>
      </w:r>
      <w:r w:rsidRPr="00C20C4F">
        <w:rPr>
          <w:bCs/>
          <w:iCs/>
          <w:color w:val="000000"/>
        </w:rPr>
        <w:t xml:space="preserve">Правовая система России в начале </w:t>
      </w:r>
      <w:r w:rsidRPr="00C20C4F">
        <w:t>XX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32. </w:t>
      </w:r>
      <w:r w:rsidRPr="00C20C4F">
        <w:rPr>
          <w:bCs/>
          <w:iCs/>
          <w:color w:val="000000"/>
        </w:rPr>
        <w:t>Влияние первой мировой войны на развитие российской государственности и права.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33. </w:t>
      </w:r>
      <w:r w:rsidRPr="00C20C4F">
        <w:rPr>
          <w:bCs/>
          <w:iCs/>
          <w:color w:val="000000"/>
        </w:rPr>
        <w:t>Типологические черты государственно-правовой по</w:t>
      </w:r>
      <w:r>
        <w:rPr>
          <w:bCs/>
          <w:iCs/>
          <w:color w:val="000000"/>
        </w:rPr>
        <w:t>литики Временного правительства (1917г.).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 w:rsidRPr="008D6190">
        <w:rPr>
          <w:bCs/>
          <w:iCs/>
          <w:color w:val="000000"/>
        </w:rPr>
        <w:t>3</w:t>
      </w:r>
      <w:r>
        <w:rPr>
          <w:bCs/>
          <w:iCs/>
          <w:color w:val="000000"/>
        </w:rPr>
        <w:t>4</w:t>
      </w:r>
      <w:r w:rsidRPr="008D6190">
        <w:rPr>
          <w:bCs/>
          <w:iCs/>
          <w:color w:val="000000"/>
        </w:rPr>
        <w:t xml:space="preserve">. </w:t>
      </w:r>
      <w:r w:rsidRPr="008D6190">
        <w:rPr>
          <w:rStyle w:val="7"/>
          <w:color w:val="000000"/>
        </w:rPr>
        <w:t xml:space="preserve">Структура государственного аппарата, местного управления и система права России </w:t>
      </w:r>
      <w:r>
        <w:rPr>
          <w:rStyle w:val="7"/>
          <w:color w:val="000000"/>
        </w:rPr>
        <w:t xml:space="preserve">при </w:t>
      </w:r>
      <w:r w:rsidRPr="008D6190">
        <w:rPr>
          <w:rStyle w:val="7"/>
          <w:color w:val="000000"/>
        </w:rPr>
        <w:t>Временном</w:t>
      </w:r>
      <w:r w:rsidRPr="008D6190">
        <w:rPr>
          <w:bCs/>
          <w:iCs/>
          <w:color w:val="000000"/>
        </w:rPr>
        <w:t xml:space="preserve"> правительств</w:t>
      </w:r>
      <w:r>
        <w:rPr>
          <w:bCs/>
          <w:iCs/>
          <w:color w:val="000000"/>
        </w:rPr>
        <w:t>е (1917г.).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35. </w:t>
      </w:r>
      <w:r w:rsidRPr="00C20C4F">
        <w:rPr>
          <w:bCs/>
          <w:iCs/>
          <w:color w:val="000000"/>
        </w:rPr>
        <w:t>Государственное строительство в первые месяцы советской власти.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36. </w:t>
      </w:r>
      <w:r w:rsidRPr="00C20C4F">
        <w:rPr>
          <w:bCs/>
          <w:iCs/>
          <w:color w:val="000000"/>
        </w:rPr>
        <w:t>Правовая политика советской власти в конце 1917 – начале 1918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37. </w:t>
      </w:r>
      <w:r w:rsidRPr="00C20C4F">
        <w:rPr>
          <w:bCs/>
          <w:iCs/>
          <w:color w:val="000000"/>
        </w:rPr>
        <w:t>Особенности организации советского государственного аппарата в период Гражданской войны.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 xml:space="preserve">38. </w:t>
      </w:r>
      <w:r w:rsidRPr="00C20C4F">
        <w:rPr>
          <w:bCs/>
          <w:iCs/>
          <w:color w:val="000000"/>
        </w:rPr>
        <w:t>Конституция РСФСР 1918г.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39. </w:t>
      </w:r>
      <w:r w:rsidRPr="00C20C4F">
        <w:rPr>
          <w:bCs/>
          <w:iCs/>
          <w:color w:val="000000"/>
        </w:rPr>
        <w:t>Становле</w:t>
      </w:r>
      <w:r>
        <w:rPr>
          <w:bCs/>
          <w:iCs/>
          <w:color w:val="000000"/>
        </w:rPr>
        <w:t>ние советского законодательства (1918-1920гг.)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40. </w:t>
      </w:r>
      <w:r w:rsidRPr="00C20C4F">
        <w:rPr>
          <w:bCs/>
          <w:iCs/>
          <w:color w:val="000000"/>
        </w:rPr>
        <w:t>Правовое регулирование советской властью новой экономической политики.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41. </w:t>
      </w:r>
      <w:r w:rsidRPr="00C20C4F">
        <w:rPr>
          <w:bCs/>
          <w:iCs/>
          <w:color w:val="000000"/>
        </w:rPr>
        <w:t>Кодификация советского права в период НЭПа. Общая характеристика</w:t>
      </w:r>
      <w:r>
        <w:rPr>
          <w:bCs/>
          <w:iCs/>
          <w:color w:val="000000"/>
        </w:rPr>
        <w:t xml:space="preserve"> гражданского права.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42.</w:t>
      </w:r>
      <w:r w:rsidRPr="00566673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Общая характеристика </w:t>
      </w:r>
      <w:r>
        <w:rPr>
          <w:bCs/>
          <w:iCs/>
          <w:color w:val="000000"/>
        </w:rPr>
        <w:t xml:space="preserve">уголовного, трудового, земельного и процессуального права </w:t>
      </w:r>
      <w:r w:rsidRPr="00C20C4F">
        <w:rPr>
          <w:bCs/>
          <w:iCs/>
          <w:color w:val="000000"/>
        </w:rPr>
        <w:t>период НЭПа</w:t>
      </w:r>
      <w:r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43. </w:t>
      </w:r>
      <w:r w:rsidRPr="00C20C4F">
        <w:rPr>
          <w:bCs/>
          <w:iCs/>
          <w:color w:val="000000"/>
        </w:rPr>
        <w:t>Национально-государственное строительство</w:t>
      </w:r>
      <w:r>
        <w:rPr>
          <w:bCs/>
          <w:iCs/>
          <w:color w:val="000000"/>
        </w:rPr>
        <w:t xml:space="preserve"> (1921-1929гг.)</w:t>
      </w:r>
      <w:r w:rsidRPr="00C20C4F">
        <w:rPr>
          <w:bCs/>
          <w:iCs/>
          <w:color w:val="000000"/>
        </w:rPr>
        <w:t>. Образование СССР.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44. </w:t>
      </w:r>
      <w:r w:rsidRPr="00C20C4F">
        <w:rPr>
          <w:bCs/>
          <w:iCs/>
          <w:color w:val="000000"/>
        </w:rPr>
        <w:t>Конституция СССР 1924г.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45. </w:t>
      </w:r>
      <w:r w:rsidRPr="00C20C4F">
        <w:rPr>
          <w:bCs/>
          <w:iCs/>
          <w:color w:val="000000"/>
        </w:rPr>
        <w:t xml:space="preserve">Правовое регулирование государственных реформ в СССР в 30-е годы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46. </w:t>
      </w:r>
      <w:r w:rsidRPr="00C20C4F">
        <w:rPr>
          <w:bCs/>
          <w:iCs/>
          <w:color w:val="000000"/>
        </w:rPr>
        <w:t>Реорганизация судоустройства и судопроизводства</w:t>
      </w:r>
      <w:r w:rsidRPr="00D916B1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СССР в 30-е годы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47. </w:t>
      </w:r>
      <w:r w:rsidRPr="00C20C4F">
        <w:rPr>
          <w:bCs/>
          <w:iCs/>
          <w:color w:val="000000"/>
        </w:rPr>
        <w:t xml:space="preserve">Основные тенденции развития советского права </w:t>
      </w:r>
      <w:r w:rsidRPr="00C20C4F">
        <w:t xml:space="preserve">30-х годов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>48.</w:t>
      </w:r>
      <w:r w:rsidRPr="003206AE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Основные тенденции развития </w:t>
      </w:r>
      <w:r>
        <w:rPr>
          <w:bCs/>
          <w:iCs/>
          <w:color w:val="000000"/>
        </w:rPr>
        <w:t>уголовного и процессуального права</w:t>
      </w:r>
      <w:r w:rsidRPr="00C20C4F">
        <w:rPr>
          <w:bCs/>
          <w:iCs/>
          <w:color w:val="000000"/>
        </w:rPr>
        <w:t xml:space="preserve"> </w:t>
      </w:r>
      <w:r w:rsidRPr="00C20C4F">
        <w:t xml:space="preserve">30-х годов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49. </w:t>
      </w:r>
      <w:r w:rsidRPr="00C20C4F">
        <w:rPr>
          <w:bCs/>
          <w:iCs/>
          <w:color w:val="000000"/>
        </w:rPr>
        <w:t>Конституция СССР 1936г.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50. </w:t>
      </w:r>
      <w:r w:rsidRPr="00C20C4F">
        <w:rPr>
          <w:bCs/>
          <w:iCs/>
          <w:color w:val="000000"/>
        </w:rPr>
        <w:t>Специфика формирования и функционирования государственного аппарата и судебной системы СССР в годы Великой Отечественной войны.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iCs/>
          <w:color w:val="000000"/>
        </w:rPr>
        <w:t xml:space="preserve">51. </w:t>
      </w:r>
      <w:r w:rsidRPr="00C20C4F">
        <w:rPr>
          <w:bCs/>
          <w:iCs/>
          <w:color w:val="000000"/>
        </w:rPr>
        <w:t xml:space="preserve">Основные тенденции в развитии </w:t>
      </w:r>
      <w:r>
        <w:rPr>
          <w:bCs/>
          <w:iCs/>
          <w:color w:val="000000"/>
        </w:rPr>
        <w:t xml:space="preserve">гражданского, жилищного, семейного </w:t>
      </w:r>
      <w:r w:rsidRPr="00C20C4F">
        <w:rPr>
          <w:bCs/>
          <w:iCs/>
          <w:color w:val="000000"/>
        </w:rPr>
        <w:t>советского права в годы Великой</w:t>
      </w:r>
      <w:r w:rsidRPr="00C20C4F">
        <w:t xml:space="preserve"> Отечественной войны.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>52.</w:t>
      </w:r>
      <w:r w:rsidRPr="002C4188">
        <w:rPr>
          <w:bCs/>
          <w:iCs/>
          <w:color w:val="000000"/>
        </w:rPr>
        <w:t xml:space="preserve"> </w:t>
      </w:r>
      <w:r w:rsidRPr="00C20C4F">
        <w:rPr>
          <w:bCs/>
          <w:iCs/>
          <w:color w:val="000000"/>
        </w:rPr>
        <w:t xml:space="preserve">Основные тенденции в развитии </w:t>
      </w:r>
      <w:r>
        <w:rPr>
          <w:bCs/>
          <w:iCs/>
          <w:color w:val="000000"/>
        </w:rPr>
        <w:t xml:space="preserve">трудового, уголовного и процессуального </w:t>
      </w:r>
      <w:r w:rsidRPr="00C20C4F">
        <w:rPr>
          <w:bCs/>
          <w:iCs/>
          <w:color w:val="000000"/>
        </w:rPr>
        <w:t>советского права в годы Великой</w:t>
      </w:r>
      <w:r w:rsidRPr="00C20C4F">
        <w:t xml:space="preserve"> Отечественной войны.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53. </w:t>
      </w:r>
      <w:r w:rsidRPr="00C20C4F">
        <w:rPr>
          <w:bCs/>
          <w:iCs/>
          <w:color w:val="000000"/>
        </w:rPr>
        <w:t>Структура системы управления СССР в 1945-1953 гг.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54. </w:t>
      </w:r>
      <w:r w:rsidRPr="00C20C4F">
        <w:rPr>
          <w:bCs/>
          <w:iCs/>
          <w:color w:val="000000"/>
        </w:rPr>
        <w:t>Общая характеристика совет</w:t>
      </w:r>
      <w:r>
        <w:rPr>
          <w:bCs/>
          <w:iCs/>
          <w:color w:val="000000"/>
        </w:rPr>
        <w:t>ского права в послевоенные годы (1945 – 1950гг.)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55. </w:t>
      </w:r>
      <w:r w:rsidRPr="00C20C4F">
        <w:rPr>
          <w:bCs/>
          <w:iCs/>
          <w:color w:val="000000"/>
        </w:rPr>
        <w:t>Развитие формы государственного единства</w:t>
      </w:r>
      <w:r>
        <w:rPr>
          <w:bCs/>
          <w:iCs/>
          <w:color w:val="000000"/>
        </w:rPr>
        <w:t xml:space="preserve"> в СССР в период либерализации общественных отношений 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56. </w:t>
      </w:r>
      <w:r w:rsidRPr="00C20C4F">
        <w:rPr>
          <w:bCs/>
          <w:iCs/>
          <w:color w:val="000000"/>
        </w:rPr>
        <w:t>Перестройка государственного аппарата и переход к территориально-прои</w:t>
      </w:r>
      <w:r>
        <w:rPr>
          <w:bCs/>
          <w:iCs/>
          <w:color w:val="000000"/>
        </w:rPr>
        <w:t>зводственной системе управления в СССР</w:t>
      </w:r>
      <w:r w:rsidRPr="00CA2651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57. </w:t>
      </w:r>
      <w:r w:rsidRPr="00C20C4F">
        <w:rPr>
          <w:bCs/>
          <w:iCs/>
          <w:color w:val="000000"/>
        </w:rPr>
        <w:t>Вторая кодификация советского права</w:t>
      </w:r>
      <w:r w:rsidRPr="009E7532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в период либерализации общественных отношений (середина 50-х – середина 60-х гг. </w:t>
      </w:r>
      <w:r w:rsidRPr="00C20C4F">
        <w:rPr>
          <w:lang w:val="en-US"/>
        </w:rPr>
        <w:t>XX</w:t>
      </w:r>
      <w:r w:rsidRPr="00C20C4F">
        <w:t xml:space="preserve"> в.</w:t>
      </w:r>
      <w:r>
        <w:t>)</w:t>
      </w:r>
      <w:r w:rsidRPr="00C20C4F">
        <w:rPr>
          <w:bCs/>
          <w:iCs/>
          <w:color w:val="000000"/>
        </w:rPr>
        <w:t>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58. </w:t>
      </w:r>
      <w:r w:rsidRPr="00C20C4F">
        <w:rPr>
          <w:bCs/>
          <w:iCs/>
          <w:color w:val="000000"/>
        </w:rPr>
        <w:t>Конституция СССР 1977г.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59. </w:t>
      </w:r>
      <w:r w:rsidRPr="00C20C4F">
        <w:rPr>
          <w:bCs/>
          <w:iCs/>
          <w:color w:val="000000"/>
        </w:rPr>
        <w:t>Особенности кодификационных работ</w:t>
      </w:r>
      <w:r w:rsidRPr="00B816F9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советского законодательства второй половины 60-х – первой половины 80-х гг. </w:t>
      </w:r>
      <w:r w:rsidRPr="00C20C4F">
        <w:rPr>
          <w:lang w:val="en-US"/>
        </w:rPr>
        <w:t>XX</w:t>
      </w:r>
      <w:r w:rsidRPr="00C20C4F">
        <w:t>в.</w:t>
      </w:r>
      <w:r w:rsidRPr="00C20C4F">
        <w:rPr>
          <w:bCs/>
          <w:iCs/>
          <w:color w:val="000000"/>
        </w:rPr>
        <w:t xml:space="preserve"> Систематизация адм</w:t>
      </w:r>
      <w:r>
        <w:rPr>
          <w:bCs/>
          <w:iCs/>
          <w:color w:val="000000"/>
        </w:rPr>
        <w:t>инистративного законодательства.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60. </w:t>
      </w:r>
      <w:r w:rsidRPr="00C20C4F">
        <w:rPr>
          <w:bCs/>
          <w:iCs/>
          <w:color w:val="000000"/>
        </w:rPr>
        <w:t>Основы семейно</w:t>
      </w:r>
      <w:r>
        <w:rPr>
          <w:bCs/>
          <w:iCs/>
          <w:color w:val="000000"/>
        </w:rPr>
        <w:t>го и трудового законодательства, а также</w:t>
      </w:r>
      <w:r w:rsidRPr="00C20C4F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о</w:t>
      </w:r>
      <w:r w:rsidRPr="00C20C4F">
        <w:rPr>
          <w:bCs/>
          <w:iCs/>
          <w:color w:val="000000"/>
        </w:rPr>
        <w:t>сновные тенд</w:t>
      </w:r>
      <w:r>
        <w:rPr>
          <w:bCs/>
          <w:iCs/>
          <w:color w:val="000000"/>
        </w:rPr>
        <w:t>енции развития уголовного права во</w:t>
      </w:r>
      <w:r w:rsidRPr="00332EE0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второй половине 60-х – первой половине 80-х гг. </w:t>
      </w:r>
      <w:r w:rsidRPr="00C20C4F">
        <w:rPr>
          <w:lang w:val="en-US"/>
        </w:rPr>
        <w:t>XX</w:t>
      </w:r>
      <w:r w:rsidRPr="00C20C4F">
        <w:t xml:space="preserve"> в.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61. </w:t>
      </w:r>
      <w:r w:rsidRPr="00C20C4F">
        <w:rPr>
          <w:bCs/>
          <w:iCs/>
          <w:color w:val="000000"/>
        </w:rPr>
        <w:t>Государственно-политичес</w:t>
      </w:r>
      <w:r>
        <w:rPr>
          <w:bCs/>
          <w:iCs/>
          <w:color w:val="000000"/>
        </w:rPr>
        <w:t>кие реформы периода перестройки (1980-1990-е 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62. </w:t>
      </w:r>
      <w:r w:rsidRPr="00C20C4F">
        <w:rPr>
          <w:bCs/>
          <w:iCs/>
          <w:color w:val="000000"/>
        </w:rPr>
        <w:t>Государственный суверенитет РСФСР и причины распада СССР.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63. </w:t>
      </w:r>
      <w:r w:rsidRPr="00C20C4F">
        <w:rPr>
          <w:bCs/>
          <w:iCs/>
          <w:color w:val="000000"/>
        </w:rPr>
        <w:t>Политика перестройки и развитие права</w:t>
      </w:r>
      <w:r>
        <w:rPr>
          <w:bCs/>
          <w:iCs/>
          <w:color w:val="000000"/>
        </w:rPr>
        <w:t xml:space="preserve"> (1980-1990-е гг.)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64. </w:t>
      </w:r>
      <w:r w:rsidRPr="00C20C4F">
        <w:rPr>
          <w:bCs/>
          <w:iCs/>
          <w:color w:val="000000"/>
        </w:rPr>
        <w:t xml:space="preserve">Конституционный кризис </w:t>
      </w:r>
      <w:r>
        <w:rPr>
          <w:bCs/>
          <w:iCs/>
          <w:color w:val="000000"/>
        </w:rPr>
        <w:t xml:space="preserve">российского государства </w:t>
      </w:r>
      <w:r w:rsidRPr="00C20C4F">
        <w:rPr>
          <w:bCs/>
          <w:iCs/>
          <w:color w:val="000000"/>
        </w:rPr>
        <w:t>1992-1993 гг.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65. </w:t>
      </w:r>
      <w:r w:rsidRPr="00C20C4F">
        <w:rPr>
          <w:bCs/>
          <w:iCs/>
          <w:color w:val="000000"/>
        </w:rPr>
        <w:t>Основные положения Конституции РФ 1993 г.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66. </w:t>
      </w:r>
      <w:r w:rsidRPr="00C20C4F">
        <w:rPr>
          <w:bCs/>
          <w:iCs/>
          <w:color w:val="000000"/>
        </w:rPr>
        <w:t>Российское законодательство переходного периода. Судебная система Российской Федерации в 1992-1999 гг.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t xml:space="preserve">67. </w:t>
      </w:r>
      <w:r w:rsidRPr="00C20C4F">
        <w:t xml:space="preserve">Создание Приднестровской Молдавской Республики. </w:t>
      </w:r>
    </w:p>
    <w:p w:rsidR="001221DB" w:rsidRPr="00C20C4F" w:rsidRDefault="001221DB" w:rsidP="001221DB">
      <w:pPr>
        <w:pStyle w:val="a3"/>
        <w:widowControl w:val="0"/>
        <w:shd w:val="clear" w:color="auto" w:fill="FFFFFF"/>
        <w:tabs>
          <w:tab w:val="left" w:pos="216"/>
          <w:tab w:val="num" w:pos="4754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  <w:color w:val="000000"/>
        </w:rPr>
      </w:pPr>
      <w:r>
        <w:t xml:space="preserve">68. </w:t>
      </w:r>
      <w:r w:rsidRPr="00C20C4F">
        <w:rPr>
          <w:bCs/>
          <w:color w:val="000000"/>
        </w:rPr>
        <w:t>Развитие системы органов государственной власти ПМР.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 w:rsidRPr="001812D1">
        <w:rPr>
          <w:bCs/>
          <w:color w:val="000000"/>
        </w:rPr>
        <w:t>6</w:t>
      </w:r>
      <w:r>
        <w:rPr>
          <w:bCs/>
          <w:color w:val="000000"/>
        </w:rPr>
        <w:t>9</w:t>
      </w:r>
      <w:r w:rsidRPr="001812D1">
        <w:rPr>
          <w:bCs/>
          <w:color w:val="000000"/>
        </w:rPr>
        <w:t xml:space="preserve">. </w:t>
      </w:r>
      <w:r w:rsidRPr="001812D1">
        <w:t xml:space="preserve">Президент Приднестровской Молдавской Республики </w:t>
      </w:r>
      <w:r w:rsidRPr="001812D1">
        <w:rPr>
          <w:bCs/>
          <w:color w:val="000000"/>
        </w:rPr>
        <w:t>– наши дни.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>
        <w:rPr>
          <w:bCs/>
          <w:color w:val="000000"/>
        </w:rPr>
        <w:t>70</w:t>
      </w:r>
      <w:r w:rsidRPr="001812D1">
        <w:rPr>
          <w:bCs/>
          <w:color w:val="000000"/>
        </w:rPr>
        <w:t xml:space="preserve">. </w:t>
      </w:r>
      <w:r w:rsidRPr="001812D1">
        <w:t xml:space="preserve">Верховный Совет Приднестровской Молдавской Республики </w:t>
      </w:r>
      <w:r w:rsidRPr="001812D1">
        <w:rPr>
          <w:bCs/>
          <w:color w:val="000000"/>
        </w:rPr>
        <w:t>– наши дни.</w:t>
      </w:r>
    </w:p>
    <w:p w:rsidR="001221DB" w:rsidRPr="001812D1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</w:pPr>
      <w:r>
        <w:rPr>
          <w:bCs/>
          <w:color w:val="000000"/>
        </w:rPr>
        <w:t>71</w:t>
      </w:r>
      <w:r w:rsidRPr="001812D1">
        <w:rPr>
          <w:bCs/>
          <w:color w:val="000000"/>
        </w:rPr>
        <w:t>.</w:t>
      </w:r>
      <w:r w:rsidRPr="001812D1">
        <w:t xml:space="preserve"> Правительство Приднестровской Молдавской Республики. Местное (территориальное) самоуправление.</w:t>
      </w:r>
    </w:p>
    <w:p w:rsidR="001221DB" w:rsidRDefault="001221DB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  <w:r>
        <w:t>72</w:t>
      </w:r>
      <w:r w:rsidRPr="001812D1">
        <w:t xml:space="preserve">. Правосудие в Приднестровской Молдавской Республике </w:t>
      </w:r>
      <w:r w:rsidRPr="001812D1">
        <w:rPr>
          <w:bCs/>
          <w:color w:val="000000"/>
        </w:rPr>
        <w:t>– наши дни.</w:t>
      </w:r>
    </w:p>
    <w:p w:rsidR="000A2B00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</w:p>
    <w:p w:rsidR="000A2B00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</w:p>
    <w:p w:rsidR="000A2B00" w:rsidRPr="001812D1" w:rsidRDefault="000A2B00" w:rsidP="001221DB">
      <w:pPr>
        <w:pStyle w:val="a3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color w:val="000000"/>
        </w:rPr>
      </w:pPr>
    </w:p>
    <w:p w:rsidR="001221DB" w:rsidRPr="008D4704" w:rsidRDefault="001221DB" w:rsidP="001221DB">
      <w:pPr>
        <w:tabs>
          <w:tab w:val="left" w:pos="6240"/>
        </w:tabs>
      </w:pPr>
    </w:p>
    <w:p w:rsidR="001221DB" w:rsidRDefault="001221DB" w:rsidP="001221DB">
      <w:pPr>
        <w:tabs>
          <w:tab w:val="left" w:pos="0"/>
        </w:tabs>
        <w:ind w:firstLine="720"/>
        <w:rPr>
          <w:rFonts w:eastAsia="Batang"/>
          <w:b/>
        </w:rPr>
      </w:pPr>
      <w:r w:rsidRPr="008D4704">
        <w:rPr>
          <w:rFonts w:eastAsia="Batang"/>
          <w:b/>
        </w:rPr>
        <w:lastRenderedPageBreak/>
        <w:t>Критерии оценки: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 </w:t>
      </w:r>
      <w:r w:rsidRPr="008D4704">
        <w:t xml:space="preserve">Оценка </w:t>
      </w:r>
      <w:r w:rsidRPr="008D4704">
        <w:rPr>
          <w:b/>
        </w:rPr>
        <w:t>«отлично»: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систематизированные, глубокие и полные знания по всем разделам дисциплины, а также по основным вопросам, выходящим за пределы учебной программы;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выраженная способность самостоятельно и творчески решать сложные проблемы и нестандартные ситуации; 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полное и глубокое усвоение основной и дополнительной литературы, рекомендованной учебной программой по дисциплине;  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:rsidR="001221DB" w:rsidRPr="008D4704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творческая самостоятельная работа на практических/семинарских/лабораторных занятиях, активное участие в групповых обсуждениях, высокий уровень культуры исполнения заданий;</w:t>
      </w:r>
    </w:p>
    <w:p w:rsidR="001221DB" w:rsidRDefault="001221DB" w:rsidP="001221DB">
      <w:pPr>
        <w:numPr>
          <w:ilvl w:val="0"/>
          <w:numId w:val="1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высокий уровень сформированности заявленных в рабочей программе компетенций.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«хорошо»</w:t>
      </w:r>
      <w:r w:rsidRPr="008D4704">
        <w:t>: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достаточно полные и систематизированные знания по дисциплине;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основном теориях, концепциях и направлениях</w:t>
      </w:r>
      <w:r>
        <w:t xml:space="preserve"> </w:t>
      </w:r>
      <w:r w:rsidRPr="008D4704">
        <w:t>дисциплины и давать им критическую оценку;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использование научной терминологии, лингвистически и логически правильное</w:t>
      </w:r>
      <w:r>
        <w:t xml:space="preserve"> </w:t>
      </w:r>
      <w:r w:rsidRPr="008D4704">
        <w:t>изложение ответа на вопросы, умение делать обоснованные выводы;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владение инструментарием по дисциплине, умение его использовать в постановке</w:t>
      </w:r>
      <w:r>
        <w:t xml:space="preserve"> </w:t>
      </w:r>
      <w:r w:rsidRPr="008D4704">
        <w:t>и решении научных и профессиональных задач;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усвоение основной и дополнительной литературы, рекомендованной</w:t>
      </w:r>
      <w:r>
        <w:t xml:space="preserve"> </w:t>
      </w:r>
      <w:r w:rsidRPr="008D4704">
        <w:t>учебной</w:t>
      </w:r>
      <w:r>
        <w:t xml:space="preserve"> </w:t>
      </w:r>
      <w:r w:rsidRPr="008D4704">
        <w:t>программой по дисциплине;</w:t>
      </w:r>
    </w:p>
    <w:p w:rsidR="001221DB" w:rsidRPr="008D4704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самостоятельная работа на практических занятиях, участие в групповых</w:t>
      </w:r>
      <w:r>
        <w:t xml:space="preserve"> </w:t>
      </w:r>
      <w:r w:rsidRPr="008D4704">
        <w:t>обсуждениях, высокий уровень культуры исполнения заданий;</w:t>
      </w:r>
    </w:p>
    <w:p w:rsidR="001221DB" w:rsidRDefault="001221DB" w:rsidP="001221D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средний уровень сформированности заявленных в рабочей программе</w:t>
      </w:r>
      <w:r>
        <w:t xml:space="preserve"> </w:t>
      </w:r>
      <w:r w:rsidRPr="008D4704">
        <w:t>компетенций.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«удовлетворительно»: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достаточный минимальный объем знаний по дисциплине;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усвоение основной литературы, рекомендованной учебной программой;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ориентироваться в основных теориях, концепциях и направлениях по</w:t>
      </w:r>
      <w:r>
        <w:t xml:space="preserve"> </w:t>
      </w:r>
      <w:r w:rsidRPr="008D4704">
        <w:t>дисциплине и давать им оценку;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использование научной терминологии, стилистическое и логическое изложение</w:t>
      </w:r>
      <w:r>
        <w:t xml:space="preserve"> </w:t>
      </w:r>
      <w:r w:rsidRPr="008D4704">
        <w:t>ответа на вопросы, умение делать выводы без существенных ошибок;</w:t>
      </w:r>
    </w:p>
    <w:p w:rsidR="001221DB" w:rsidRPr="008D4704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владение инструментарием учебной дисциплины, умение его использовать в</w:t>
      </w:r>
      <w:r>
        <w:t xml:space="preserve"> </w:t>
      </w:r>
      <w:r w:rsidRPr="008D4704">
        <w:t>решении типовых задач;</w:t>
      </w:r>
    </w:p>
    <w:p w:rsidR="001221DB" w:rsidRDefault="001221DB" w:rsidP="001221DB">
      <w:pPr>
        <w:numPr>
          <w:ilvl w:val="0"/>
          <w:numId w:val="3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умение под руководством преподавателя решать стандартные задачи.</w:t>
      </w:r>
    </w:p>
    <w:p w:rsidR="001221DB" w:rsidRPr="008D4704" w:rsidRDefault="001221DB" w:rsidP="001221DB">
      <w:pPr>
        <w:tabs>
          <w:tab w:val="left" w:pos="284"/>
          <w:tab w:val="left" w:pos="426"/>
        </w:tabs>
        <w:jc w:val="both"/>
      </w:pPr>
      <w:r>
        <w:t xml:space="preserve">     </w:t>
      </w:r>
      <w:r w:rsidRPr="008D4704">
        <w:t xml:space="preserve">Оценка </w:t>
      </w:r>
      <w:r w:rsidRPr="008D4704">
        <w:rPr>
          <w:b/>
        </w:rPr>
        <w:t>«неудовлетворительно»: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фрагментарные знания по дисциплине;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отказ от ответа (выполнения письменной работы);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 xml:space="preserve">знание отдельных источников, рекомендованных учебной программой </w:t>
      </w:r>
      <w:proofErr w:type="spellStart"/>
      <w:r w:rsidRPr="008D4704">
        <w:t>подисциплине</w:t>
      </w:r>
      <w:proofErr w:type="spellEnd"/>
      <w:r w:rsidRPr="008D4704">
        <w:t>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неумение использовать научную терминологию;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наличие грубых ошибок;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низкий уровень культуры исполнения заданий;</w:t>
      </w:r>
    </w:p>
    <w:p w:rsidR="001221DB" w:rsidRPr="008D4704" w:rsidRDefault="001221DB" w:rsidP="001221DB">
      <w:pPr>
        <w:numPr>
          <w:ilvl w:val="0"/>
          <w:numId w:val="4"/>
        </w:numPr>
        <w:tabs>
          <w:tab w:val="clear" w:pos="1428"/>
          <w:tab w:val="num" w:pos="0"/>
          <w:tab w:val="left" w:pos="284"/>
          <w:tab w:val="left" w:pos="426"/>
        </w:tabs>
        <w:ind w:left="0" w:firstLine="0"/>
        <w:jc w:val="both"/>
      </w:pPr>
      <w:r w:rsidRPr="008D4704">
        <w:t>низкий уровень сформированности заявленных в рабочей программе компетенций.</w:t>
      </w:r>
    </w:p>
    <w:p w:rsidR="001221DB" w:rsidRDefault="001221DB" w:rsidP="001221DB">
      <w:pPr>
        <w:rPr>
          <w:b/>
        </w:rPr>
      </w:pPr>
    </w:p>
    <w:p w:rsidR="003D675E" w:rsidRDefault="003D675E"/>
    <w:sectPr w:rsidR="003D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CE"/>
    <w:rsid w:val="000A2B00"/>
    <w:rsid w:val="001221DB"/>
    <w:rsid w:val="003D675E"/>
    <w:rsid w:val="00A758CE"/>
    <w:rsid w:val="00E5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21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2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uiPriority w:val="99"/>
    <w:rsid w:val="001221DB"/>
    <w:rPr>
      <w:rFonts w:ascii="Times New Roman" w:hAnsi="Times New Roman" w:cs="Times New Roman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21D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2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"/>
    <w:basedOn w:val="a0"/>
    <w:uiPriority w:val="99"/>
    <w:rsid w:val="001221DB"/>
    <w:rPr>
      <w:rFonts w:ascii="Times New Roman" w:hAnsi="Times New Roman" w:cs="Times New Roman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1274</Words>
  <Characters>7264</Characters>
  <Application>Microsoft Office Word</Application>
  <DocSecurity>0</DocSecurity>
  <Lines>60</Lines>
  <Paragraphs>17</Paragraphs>
  <ScaleCrop>false</ScaleCrop>
  <Company/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Admin</cp:lastModifiedBy>
  <cp:revision>5</cp:revision>
  <dcterms:created xsi:type="dcterms:W3CDTF">2022-06-21T07:51:00Z</dcterms:created>
  <dcterms:modified xsi:type="dcterms:W3CDTF">2023-09-06T14:02:00Z</dcterms:modified>
</cp:coreProperties>
</file>